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06" w:rsidRPr="00AA2435" w:rsidRDefault="00717606" w:rsidP="00717606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交通与车辆</w:t>
      </w:r>
      <w:r w:rsidRPr="00AA2435">
        <w:rPr>
          <w:rFonts w:ascii="方正小标宋简体" w:eastAsia="方正小标宋简体" w:hint="eastAsia"/>
          <w:b/>
          <w:sz w:val="32"/>
          <w:szCs w:val="32"/>
        </w:rPr>
        <w:t>工程学院</w:t>
      </w:r>
    </w:p>
    <w:p w:rsidR="00E37256" w:rsidRDefault="00717606" w:rsidP="00717606">
      <w:pPr>
        <w:jc w:val="center"/>
        <w:rPr>
          <w:rFonts w:ascii="方正小标宋简体" w:eastAsia="方正小标宋简体" w:hAnsiTheme="minorEastAsia"/>
          <w:b/>
          <w:sz w:val="32"/>
          <w:szCs w:val="32"/>
        </w:rPr>
      </w:pPr>
      <w:r w:rsidRPr="00AA2435">
        <w:rPr>
          <w:rFonts w:ascii="方正小标宋简体" w:eastAsia="方正小标宋简体" w:hint="eastAsia"/>
          <w:b/>
          <w:sz w:val="32"/>
          <w:szCs w:val="32"/>
        </w:rPr>
        <w:t>硕士研究生招生考试</w:t>
      </w:r>
      <w:r>
        <w:rPr>
          <w:rFonts w:ascii="方正小标宋简体" w:eastAsia="方正小标宋简体" w:hint="eastAsia"/>
          <w:b/>
          <w:sz w:val="32"/>
          <w:szCs w:val="32"/>
        </w:rPr>
        <w:t>自命题</w:t>
      </w:r>
      <w:r w:rsidRPr="00AA2435">
        <w:rPr>
          <w:rFonts w:ascii="方正小标宋简体" w:eastAsia="方正小标宋简体" w:hAnsiTheme="minorEastAsia" w:hint="eastAsia"/>
          <w:b/>
          <w:sz w:val="32"/>
          <w:szCs w:val="32"/>
        </w:rPr>
        <w:t>考试大纲</w:t>
      </w:r>
    </w:p>
    <w:p w:rsidR="00A72F3A" w:rsidRPr="00EE27DA" w:rsidRDefault="00A72F3A" w:rsidP="00717606">
      <w:pPr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</w:p>
    <w:tbl>
      <w:tblPr>
        <w:tblW w:w="860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09"/>
      </w:tblGrid>
      <w:tr w:rsidR="00E37256" w:rsidRPr="00EE27DA" w:rsidTr="005B682C">
        <w:trPr>
          <w:trHeight w:val="7393"/>
        </w:trPr>
        <w:tc>
          <w:tcPr>
            <w:tcW w:w="8609" w:type="dxa"/>
          </w:tcPr>
          <w:p w:rsidR="00E37256" w:rsidRPr="00EE27DA" w:rsidRDefault="00E37256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科目代码：</w:t>
            </w:r>
            <w:r w:rsidRPr="00EE27DA">
              <w:rPr>
                <w:rFonts w:ascii="宋体" w:hAnsi="宋体" w:hint="eastAsia"/>
                <w:sz w:val="24"/>
              </w:rPr>
              <w:t>91</w:t>
            </w:r>
            <w:r w:rsidR="00F154B1" w:rsidRPr="00EE27DA">
              <w:rPr>
                <w:rFonts w:ascii="宋体" w:hAnsi="宋体" w:hint="eastAsia"/>
                <w:sz w:val="24"/>
              </w:rPr>
              <w:t>1</w:t>
            </w:r>
            <w:r w:rsidRPr="00EE27DA">
              <w:rPr>
                <w:rFonts w:ascii="宋体" w:hAnsi="宋体" w:hint="eastAsia"/>
                <w:b/>
                <w:sz w:val="24"/>
              </w:rPr>
              <w:t>科目名称：</w:t>
            </w:r>
            <w:r w:rsidR="00F154B1" w:rsidRPr="00EE27DA">
              <w:rPr>
                <w:rFonts w:ascii="宋体" w:hAnsi="宋体" w:hint="eastAsia"/>
                <w:b/>
                <w:sz w:val="24"/>
              </w:rPr>
              <w:t>理论力学</w:t>
            </w:r>
          </w:p>
          <w:p w:rsidR="008D7CE8" w:rsidRPr="00DA5130" w:rsidRDefault="008D7CE8" w:rsidP="00715E38">
            <w:pPr>
              <w:spacing w:beforeLines="50" w:afterLines="50" w:line="400" w:lineRule="exact"/>
              <w:rPr>
                <w:rFonts w:ascii="宋体" w:hAnsi="宋体"/>
                <w:b/>
                <w:sz w:val="24"/>
              </w:rPr>
            </w:pPr>
            <w:r w:rsidRPr="00DA5130">
              <w:rPr>
                <w:rFonts w:ascii="宋体" w:hAnsi="宋体" w:hint="eastAsia"/>
                <w:b/>
                <w:sz w:val="24"/>
              </w:rPr>
              <w:t>考试</w:t>
            </w:r>
            <w:r w:rsidR="00DA5130">
              <w:rPr>
                <w:rFonts w:ascii="宋体" w:hAnsi="宋体" w:hint="eastAsia"/>
                <w:b/>
                <w:sz w:val="24"/>
              </w:rPr>
              <w:t>范围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一、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静力学基本概念和物体的受力分析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静力学公理，工程中几种常见的约束与约束反力，物体的受力分析。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二、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力学简化和力系平衡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平面汇交力系的合成与平衡</w:t>
            </w:r>
            <w:r w:rsidRPr="00EE27DA">
              <w:rPr>
                <w:rFonts w:ascii="宋体" w:hAnsi="宋体" w:hint="eastAsia"/>
                <w:sz w:val="24"/>
              </w:rPr>
              <w:t>；</w:t>
            </w:r>
            <w:r w:rsidRPr="00EE27DA">
              <w:rPr>
                <w:rFonts w:ascii="宋体" w:hAnsi="宋体" w:cs="宋体" w:hint="eastAsia"/>
                <w:sz w:val="24"/>
              </w:rPr>
              <w:t>平面力偶系的合成与平衡</w:t>
            </w:r>
            <w:r w:rsidRPr="00EE27DA">
              <w:rPr>
                <w:rFonts w:ascii="宋体" w:hAnsi="宋体" w:hint="eastAsia"/>
                <w:sz w:val="24"/>
              </w:rPr>
              <w:t>；平面任意力系的简化与平衡；</w:t>
            </w:r>
            <w:r w:rsidRPr="00EE27DA">
              <w:rPr>
                <w:rFonts w:ascii="宋体" w:hAnsi="宋体" w:cs="宋体" w:hint="eastAsia"/>
                <w:sz w:val="24"/>
              </w:rPr>
              <w:t>物体系统的平衡；力在空间直角坐标轴上的投影和力对坐标轴的矩；摩擦角和自锁，</w:t>
            </w:r>
            <w:r w:rsidRPr="00EE27DA">
              <w:rPr>
                <w:rFonts w:ascii="宋体" w:hAnsi="宋体" w:hint="eastAsia"/>
                <w:sz w:val="24"/>
              </w:rPr>
              <w:t>考虑滑动摩擦时物体的平衡问题；平面简单桁架的内力计算。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三、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点的运动学和点的合成运动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质点的运动及其数学描述；</w:t>
            </w:r>
            <w:r w:rsidRPr="00EE27DA">
              <w:rPr>
                <w:rFonts w:ascii="宋体" w:hAnsi="宋体" w:cs="宋体" w:hint="eastAsia"/>
                <w:sz w:val="24"/>
              </w:rPr>
              <w:t>点的三种速度和加速度，点的科氏加速度；</w:t>
            </w:r>
            <w:r w:rsidRPr="00EE27DA">
              <w:rPr>
                <w:rFonts w:ascii="宋体" w:hAnsi="宋体" w:hint="eastAsia"/>
                <w:sz w:val="24"/>
              </w:rPr>
              <w:t>点的速度和加速度的合成定理。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四、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刚体的简单运动和刚体的平面运动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刚体的平行移动和转动；刚体的</w:t>
            </w:r>
            <w:r w:rsidRPr="00EE27DA">
              <w:rPr>
                <w:rFonts w:ascii="宋体" w:hAnsi="宋体" w:hint="eastAsia"/>
                <w:sz w:val="24"/>
              </w:rPr>
              <w:t>平面运动。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五、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质点运动学的基本方程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牛顿三定律，质点运动微分方程和质点动力学问题的求解，质心和刚体转动惯量的计算。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六、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动量定理</w:t>
            </w:r>
          </w:p>
          <w:p w:rsidR="008D7CE8" w:rsidRPr="005B682C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动量和冲量的概念，动量定理和动量守恒。质心运动定理和质心运动守恒定</w:t>
            </w:r>
            <w:r w:rsidRPr="005B682C">
              <w:rPr>
                <w:rFonts w:ascii="宋体" w:hAnsi="宋体" w:hint="eastAsia"/>
                <w:b/>
                <w:sz w:val="24"/>
              </w:rPr>
              <w:t>律。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七、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动量矩定理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动量矩和动量矩定理，刚体绕定轴转动的微分方程，质点系相对于质心的动量矩定理，刚体平面运动微分方程。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八、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动能定理</w:t>
            </w:r>
          </w:p>
          <w:p w:rsidR="008D7CE8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力的功，质点和质点系的动能，质点和质点系的动能定理，功率和功率方程，势力场，势能和机械能守恒定律。</w:t>
            </w:r>
          </w:p>
          <w:p w:rsidR="008D7CE8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九、</w:t>
            </w:r>
            <w:r w:rsidR="008D7CE8" w:rsidRPr="005B682C">
              <w:rPr>
                <w:rFonts w:ascii="宋体" w:hAnsi="宋体" w:hint="eastAsia"/>
                <w:b/>
                <w:sz w:val="24"/>
              </w:rPr>
              <w:t>达朗贝尔原理</w:t>
            </w:r>
          </w:p>
          <w:p w:rsidR="00E37256" w:rsidRPr="00EE27DA" w:rsidRDefault="008D7CE8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惯性力的概念和计算，刚体惯性力系的简化结果，质点和质点系的达朗贝尔原理。</w:t>
            </w:r>
          </w:p>
        </w:tc>
      </w:tr>
      <w:tr w:rsidR="00E37256" w:rsidRPr="00EE27DA" w:rsidTr="000315D4">
        <w:trPr>
          <w:trHeight w:val="983"/>
        </w:trPr>
        <w:tc>
          <w:tcPr>
            <w:tcW w:w="8609" w:type="dxa"/>
            <w:tcBorders>
              <w:bottom w:val="single" w:sz="4" w:space="0" w:color="auto"/>
            </w:tcBorders>
          </w:tcPr>
          <w:p w:rsidR="007A03E4" w:rsidRDefault="007A03E4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:rsidR="00E37256" w:rsidRPr="00EE27DA" w:rsidRDefault="00E37256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科目代码：</w:t>
            </w:r>
            <w:r w:rsidR="0014221F" w:rsidRPr="00EE27DA">
              <w:rPr>
                <w:rFonts w:ascii="宋体" w:hAnsi="宋体" w:hint="eastAsia"/>
                <w:sz w:val="24"/>
              </w:rPr>
              <w:t>91</w:t>
            </w:r>
            <w:r w:rsidR="00A27772" w:rsidRPr="00EE27DA">
              <w:rPr>
                <w:rFonts w:ascii="宋体" w:hAnsi="宋体" w:hint="eastAsia"/>
                <w:sz w:val="24"/>
              </w:rPr>
              <w:t>2</w:t>
            </w:r>
            <w:r w:rsidRPr="00EE27DA">
              <w:rPr>
                <w:rFonts w:ascii="宋体" w:hAnsi="宋体" w:hint="eastAsia"/>
                <w:b/>
                <w:sz w:val="24"/>
              </w:rPr>
              <w:t>科目名称：</w:t>
            </w:r>
            <w:r w:rsidR="0014221F" w:rsidRPr="00EE27DA">
              <w:rPr>
                <w:rFonts w:ascii="宋体" w:hAnsi="宋体" w:hint="eastAsia"/>
                <w:b/>
                <w:sz w:val="24"/>
              </w:rPr>
              <w:t>材料</w:t>
            </w:r>
            <w:r w:rsidR="00A27772" w:rsidRPr="00EE27DA">
              <w:rPr>
                <w:rFonts w:ascii="宋体" w:hAnsi="宋体" w:hint="eastAsia"/>
                <w:b/>
                <w:sz w:val="24"/>
              </w:rPr>
              <w:t>力学</w:t>
            </w:r>
          </w:p>
          <w:p w:rsidR="00A27772" w:rsidRPr="00EE27DA" w:rsidRDefault="00A27772" w:rsidP="00715E38">
            <w:pPr>
              <w:spacing w:beforeLines="50" w:afterLines="50"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/>
                <w:b/>
                <w:sz w:val="24"/>
              </w:rPr>
              <w:t>考核</w:t>
            </w:r>
            <w:r w:rsidR="00DA5130">
              <w:rPr>
                <w:rFonts w:ascii="宋体" w:hAnsi="宋体" w:hint="eastAsia"/>
                <w:b/>
                <w:sz w:val="24"/>
              </w:rPr>
              <w:t>范围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一、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材料力学概述：（熟练掌握）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/>
                <w:sz w:val="24"/>
              </w:rPr>
              <w:t>材料力学的任务和研究对象、基本假设，应力、应变等概念，杆件变形的基本形式。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二、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轴向拉伸与压缩：（熟练掌握）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>轴向拉压杆的内力、轴力图，横截面和斜截面上的应力，轴向拉压的应力、变形，轴向拉压的强度计算，轴向拉压的超静定问题，装配应力和热应力问题；轴向拉压时材料的力学性质；</w:t>
            </w:r>
            <w:r w:rsidRPr="00EE27DA">
              <w:rPr>
                <w:rFonts w:ascii="宋体" w:hAnsi="宋体"/>
                <w:sz w:val="24"/>
              </w:rPr>
              <w:t>剪切和挤压的实用计算。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三、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圆轴扭转：（熟练掌握）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>外力偶矩的计算、扭矩和扭矩图；圆轴扭转时任意截面的扭矩，扭转切应力，圆轴扭转时任意两截面的相对扭转角；圆及圆环形截面的极惯性矩及抗扭截面模量的计算。</w:t>
            </w:r>
            <w:r w:rsidRPr="00EE27DA">
              <w:rPr>
                <w:rFonts w:ascii="宋体" w:hAnsi="宋体"/>
                <w:sz w:val="24"/>
              </w:rPr>
              <w:t>圆杆扭转（包括薄壁圆筒的扭转）的强度条件和刚度条件。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四、</w:t>
            </w:r>
            <w:r w:rsidR="00A27772" w:rsidRPr="005B682C">
              <w:rPr>
                <w:rFonts w:ascii="宋体" w:hAnsi="宋体"/>
                <w:b/>
                <w:sz w:val="24"/>
              </w:rPr>
              <w:t>梁的平面弯曲问题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：（灵活运用）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/>
                <w:sz w:val="24"/>
              </w:rPr>
              <w:t>剪力图和弯矩图，剪力和弯矩与分布载荷集度之间关系的应用；梁纯弯曲时的基本假设，弯曲时正应力的计算，矩形截面梁和工字形截面梁的切应力计算，强度校核，提高梁弯曲强度的措施；梁的挠度曲线及其近似微分方程，求解梁的挠度和转角，梁的刚度校核，提高梁弯曲刚度的措施，简单超静定梁的分析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五、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截面几何性质（灵活运用）</w:t>
            </w:r>
          </w:p>
          <w:p w:rsidR="00A27772" w:rsidRPr="00EE27DA" w:rsidRDefault="00A27772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 xml:space="preserve">　　静矩、形心、惯性矩、惯性半径、惯性积，简单截面惯性矩和惯性积计算；平行移轴公式；形心主轴和形心主惯性矩；组合截面的惯性矩和惯性积计算。</w:t>
            </w:r>
          </w:p>
          <w:p w:rsidR="00A27772" w:rsidRPr="00EE27DA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六、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应力和应变分析与强度理论：（熟练掌握）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>应力状态，主应力和主平面的概念，二向应力状态的解析法和图解法；计算斜截面上的应力、主应力和主平面的方位；三向应力状态的应力圆画法；掌握单元体最大剪应力计算方法；各向同性材料在一般应力状态下的应力——应变关系，广义胡克定律，各向同性材料各弹性常数之间的关系；一般应力状态下的应变能密度，体积改变能密度与畸变能密度；四种常用的强度理论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七、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组合变形：（灵活运用）</w:t>
            </w:r>
          </w:p>
          <w:p w:rsidR="00A27772" w:rsidRPr="00EE27DA" w:rsidRDefault="00A27772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/>
                <w:sz w:val="24"/>
              </w:rPr>
              <w:t>拉（压）与弯曲组合变形，圆轴扭转与弯曲组合变形。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八、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压杆稳定：（灵活运用）</w:t>
            </w:r>
          </w:p>
          <w:p w:rsidR="00A27772" w:rsidRPr="00EE27DA" w:rsidRDefault="00A27772" w:rsidP="000315D4"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压杆稳定的概念；常见约束下细长压杆的临界压力、欧拉公式；压杆临界应力以及临界应力总图；压杆稳定计算；中柔度杆临界应力的经验公式；提高压杆稳定的措施。</w:t>
            </w:r>
          </w:p>
          <w:p w:rsidR="00A27772" w:rsidRPr="005B682C" w:rsidRDefault="00DA5130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lastRenderedPageBreak/>
              <w:t>九、</w:t>
            </w:r>
            <w:r w:rsidR="00A27772" w:rsidRPr="005B682C">
              <w:rPr>
                <w:rFonts w:ascii="宋体" w:hAnsi="宋体" w:hint="eastAsia"/>
                <w:b/>
                <w:sz w:val="24"/>
              </w:rPr>
              <w:t>能量方法（灵活运用）</w:t>
            </w:r>
          </w:p>
          <w:p w:rsidR="00D5102E" w:rsidRPr="00DA5130" w:rsidRDefault="00A27772" w:rsidP="000315D4"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　掌握变形能（外力功）的普遍表达式，杆件变形能的计算；虚功原理、卡氏定理、莫尔定理（</w:t>
            </w:r>
            <w:r w:rsidRPr="00EE27DA">
              <w:rPr>
                <w:rFonts w:ascii="宋体" w:hAnsi="宋体"/>
                <w:sz w:val="24"/>
              </w:rPr>
              <w:t>单位载荷法</w:t>
            </w: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>）及其应用；用能量方法解</w:t>
            </w:r>
            <w:r w:rsidRPr="00EE27DA">
              <w:rPr>
                <w:rFonts w:ascii="宋体" w:hAnsi="宋体"/>
                <w:sz w:val="24"/>
              </w:rPr>
              <w:t>简单</w:t>
            </w:r>
            <w:r w:rsidRPr="00EE27DA">
              <w:rPr>
                <w:rFonts w:ascii="宋体" w:hAnsi="宋体" w:cs="宋体" w:hint="eastAsia"/>
                <w:color w:val="000000"/>
                <w:kern w:val="0"/>
                <w:sz w:val="24"/>
              </w:rPr>
              <w:t>超静定问题。</w:t>
            </w:r>
          </w:p>
        </w:tc>
      </w:tr>
      <w:tr w:rsidR="00703AB1" w:rsidRPr="00EE27DA" w:rsidTr="005B682C">
        <w:trPr>
          <w:trHeight w:val="3392"/>
        </w:trPr>
        <w:tc>
          <w:tcPr>
            <w:tcW w:w="8609" w:type="dxa"/>
          </w:tcPr>
          <w:p w:rsidR="007A03E4" w:rsidRDefault="007A03E4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:rsidR="007A03E4" w:rsidRPr="0046496F" w:rsidRDefault="007A03E4" w:rsidP="007A03E4">
            <w:pPr>
              <w:rPr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科目代码：</w:t>
            </w:r>
            <w:r w:rsidRPr="0046496F">
              <w:rPr>
                <w:rFonts w:hint="eastAsia"/>
                <w:sz w:val="24"/>
              </w:rPr>
              <w:t xml:space="preserve">914              </w:t>
            </w:r>
            <w:r w:rsidRPr="0046496F">
              <w:rPr>
                <w:rFonts w:hint="eastAsia"/>
                <w:b/>
                <w:sz w:val="24"/>
              </w:rPr>
              <w:t>科目名称：机械设计基础</w:t>
            </w:r>
          </w:p>
          <w:p w:rsidR="007A03E4" w:rsidRPr="0046496F" w:rsidRDefault="007A03E4" w:rsidP="007A03E4">
            <w:pPr>
              <w:rPr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考试范围：</w:t>
            </w:r>
          </w:p>
          <w:p w:rsidR="007A03E4" w:rsidRPr="0046496F" w:rsidRDefault="007A03E4" w:rsidP="007A03E4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一、考核的主要内容：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机械设计基础的主要内容。机械设计的一般步骤和原则。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平面机构的机构分析。机构运动方案的选择。机械调速，刚性回转件的平衡。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机械零件的工作能力和计算准则。机械零件常用材料及选用原则。机械零价工艺性和标准化。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联接件设计：螺纹联接、键、花键联接等。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传动件设计：带传动、链传动、齿轮传动、蜗杆传动、螺旋传动等。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轴系零、部件设计：轴、滑动轴承、滚动轴承、联轴器、离合器、制动器。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其它零部件设计：弹簧、减速器等。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传动系统方案分析和设计。</w:t>
            </w:r>
          </w:p>
          <w:p w:rsidR="007A03E4" w:rsidRPr="0046496F" w:rsidRDefault="007A03E4" w:rsidP="007A03E4">
            <w:pPr>
              <w:widowControl/>
              <w:spacing w:line="44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46496F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二、考核重点: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8"/>
              <w:rPr>
                <w:rFonts w:ascii="宋体" w:hAnsi="Courier New"/>
                <w:sz w:val="24"/>
              </w:rPr>
            </w:pPr>
            <w:r w:rsidRPr="0046496F">
              <w:rPr>
                <w:rFonts w:ascii="宋体" w:hAnsi="Courier New" w:hint="eastAsia"/>
                <w:sz w:val="24"/>
              </w:rPr>
              <w:t>机械和机械零件的主要类型、性能、特点、应用、机械零件的常用材料、标准和结构工艺性。摩擦、磨损、润滑和密封的一般知识。</w:t>
            </w:r>
          </w:p>
          <w:p w:rsidR="007A03E4" w:rsidRPr="0046496F" w:rsidRDefault="007A03E4" w:rsidP="007A03E4">
            <w:pPr>
              <w:snapToGrid w:val="0"/>
              <w:spacing w:line="440" w:lineRule="exact"/>
              <w:ind w:firstLine="428"/>
              <w:rPr>
                <w:rFonts w:ascii="宋体" w:hAnsi="Courier New"/>
                <w:sz w:val="24"/>
              </w:rPr>
            </w:pPr>
            <w:r w:rsidRPr="0046496F">
              <w:rPr>
                <w:rFonts w:ascii="宋体" w:hAnsi="Courier New" w:hint="eastAsia"/>
                <w:sz w:val="24"/>
              </w:rPr>
              <w:t>机构的组成、工作原理和运动特性；机械动力学的基本原理和运动特性；机械动力学的基本原理、防震、减振的途径；机械零件的工作原理、受力分析、应力状态、失效形式等。绘制机构简图，零部件的设计计算及工作图的绘制，查阅技术资料，编写技术文件等。</w:t>
            </w:r>
          </w:p>
          <w:p w:rsidR="007A03E4" w:rsidRPr="0046496F" w:rsidRDefault="007A03E4" w:rsidP="007A03E4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三、</w:t>
            </w:r>
            <w:r w:rsidRPr="0046496F">
              <w:rPr>
                <w:rFonts w:ascii="宋体" w:hAnsi="宋体" w:hint="eastAsia"/>
                <w:b/>
                <w:sz w:val="24"/>
              </w:rPr>
              <w:t>考核的难点：</w:t>
            </w:r>
          </w:p>
          <w:p w:rsidR="007A03E4" w:rsidRPr="0046496F" w:rsidRDefault="007A03E4" w:rsidP="007A03E4">
            <w:pPr>
              <w:spacing w:line="440" w:lineRule="exact"/>
              <w:ind w:firstLineChars="200" w:firstLine="480"/>
              <w:rPr>
                <w:sz w:val="24"/>
              </w:rPr>
            </w:pPr>
            <w:r w:rsidRPr="0046496F">
              <w:rPr>
                <w:rFonts w:hint="eastAsia"/>
                <w:sz w:val="24"/>
              </w:rPr>
              <w:t>螺纹连接：力分析、强度计算；带传动：力分析、传动设计；齿轮传动</w:t>
            </w:r>
            <w:r w:rsidRPr="0046496F">
              <w:rPr>
                <w:rFonts w:hint="eastAsia"/>
                <w:sz w:val="24"/>
              </w:rPr>
              <w:t xml:space="preserve">: </w:t>
            </w:r>
            <w:r w:rsidRPr="0046496F">
              <w:rPr>
                <w:rFonts w:hint="eastAsia"/>
                <w:sz w:val="24"/>
              </w:rPr>
              <w:t>力分析、传动设计；蜗杆传动</w:t>
            </w:r>
            <w:r w:rsidRPr="0046496F">
              <w:rPr>
                <w:rFonts w:hint="eastAsia"/>
                <w:sz w:val="24"/>
              </w:rPr>
              <w:t xml:space="preserve">:  </w:t>
            </w:r>
            <w:r w:rsidRPr="0046496F">
              <w:rPr>
                <w:rFonts w:hint="eastAsia"/>
                <w:sz w:val="24"/>
              </w:rPr>
              <w:t>力分析、传动设计；链传动</w:t>
            </w:r>
            <w:r w:rsidRPr="0046496F">
              <w:rPr>
                <w:rFonts w:hint="eastAsia"/>
                <w:sz w:val="24"/>
              </w:rPr>
              <w:t xml:space="preserve">: </w:t>
            </w:r>
            <w:r w:rsidRPr="0046496F">
              <w:rPr>
                <w:rFonts w:hint="eastAsia"/>
                <w:sz w:val="24"/>
              </w:rPr>
              <w:t>力分析、传动设计；轴</w:t>
            </w:r>
            <w:r w:rsidRPr="0046496F">
              <w:rPr>
                <w:rFonts w:hint="eastAsia"/>
                <w:sz w:val="24"/>
              </w:rPr>
              <w:t xml:space="preserve"> : </w:t>
            </w:r>
            <w:r w:rsidRPr="0046496F">
              <w:rPr>
                <w:rFonts w:hint="eastAsia"/>
                <w:sz w:val="24"/>
              </w:rPr>
              <w:t>轴的结构设计、强度计算。</w:t>
            </w:r>
          </w:p>
          <w:p w:rsidR="007A03E4" w:rsidRDefault="007A03E4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科目代码：</w:t>
            </w:r>
            <w:r w:rsidR="007A03E4">
              <w:rPr>
                <w:rFonts w:ascii="宋体" w:hAnsi="宋体" w:hint="eastAsia"/>
                <w:b/>
                <w:sz w:val="24"/>
              </w:rPr>
              <w:t xml:space="preserve">928  </w:t>
            </w:r>
            <w:r w:rsidRPr="00EE27DA">
              <w:rPr>
                <w:rFonts w:ascii="宋体" w:hAnsi="宋体" w:hint="eastAsia"/>
                <w:b/>
                <w:sz w:val="24"/>
              </w:rPr>
              <w:t xml:space="preserve"> 科目名称：汽车理论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考试范围：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一、汽车的动力性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汽车的动力性指标、汽车驱动力与行驶阻力、汽车的驱动力-行驶阻力平衡</w:t>
            </w:r>
            <w:r w:rsidRPr="00EE27DA">
              <w:rPr>
                <w:rFonts w:ascii="宋体" w:hAnsi="宋体" w:hint="eastAsia"/>
                <w:sz w:val="24"/>
              </w:rPr>
              <w:lastRenderedPageBreak/>
              <w:t>图与动力特性图、汽车行驶的附着条件与汽车的附着率、汽车的功率平衡。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动力性的含义，汽车行驶方程式及其影响因素，汽车行驶方程式的应用（结合汽车的驱动力－行驶阻力平衡图、动力特性图分析汽车的动力性能），汽车行驶附着条件以及附着率的分析、功率平衡的含义及其功率平衡图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二、汽车的燃油经济性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汽车燃油经济性的评价指标、汽车燃油经济性的计算、影响汽车燃油经济性的因素。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燃油经济性的含义，循环行驶工况的含义以及常见的循环工况，燃油经济性的计算，根据燃料消耗量方程式，分析使用因素和结构因素对汽车燃油经济性的影响。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三、汽车动力装置参数的选定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发动机功率的选择、最小传动比的选择、最大传动比的选择、传动系挡数与各挡传动比的选择。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 xml:space="preserve">    影响汽车发动机功率选择的因素以及计算，传动系统最小传动比的选择，传动系统最大传动比的选择，挡数对汽车性能的影响，各挡传动比分配。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四、汽车的制动性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制动性的评价指标、制动时车轮的受力、汽车的制动效能及其恒定性、制动时汽车的方向稳定性、前后制动器制动力的比例关系。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 xml:space="preserve">    汽车制动性评价指标，制动时车轮的受力分析，地面制动力、制动器制动力、地面附着力三者之间的关系，硬路面上汽车的制动力系数和侧向力系数与滑动率之间的关系，以及制动防抱死系统（</w:t>
            </w:r>
            <w:r w:rsidRPr="00EE27DA">
              <w:rPr>
                <w:rFonts w:ascii="宋体" w:hAnsi="宋体"/>
                <w:sz w:val="24"/>
              </w:rPr>
              <w:t>ABS</w:t>
            </w:r>
            <w:r w:rsidRPr="00EE27DA">
              <w:rPr>
                <w:rFonts w:ascii="宋体" w:hAnsi="宋体" w:hint="eastAsia"/>
                <w:sz w:val="24"/>
              </w:rPr>
              <w:t>）的理论依据，制动距离的含义以及充分发出的制动减速度（</w:t>
            </w:r>
            <w:r w:rsidRPr="00EE27DA">
              <w:rPr>
                <w:rFonts w:ascii="宋体" w:hAnsi="宋体"/>
                <w:sz w:val="24"/>
              </w:rPr>
              <w:t>MFDD)</w:t>
            </w:r>
            <w:r w:rsidRPr="00EE27DA">
              <w:rPr>
                <w:rFonts w:ascii="宋体" w:hAnsi="宋体" w:hint="eastAsia"/>
                <w:sz w:val="24"/>
              </w:rPr>
              <w:t>的含义，制动过程四个阶段分析，制动距离的表达公式以及分析影响制动距离的因素，制动性能的恒定性，制动效能因数、以及盘式制动器优点，制动时失去稳定性的表现形式，以及各种表现形式之间的关系，制动跑偏因素分析，制动时失去转向能力以及侧滑发生的条件以及影响因素，制动时前后轮法向反作用力，</w:t>
            </w:r>
            <w:r w:rsidRPr="00EE27DA">
              <w:rPr>
                <w:rFonts w:ascii="宋体" w:hAnsi="宋体"/>
                <w:sz w:val="24"/>
              </w:rPr>
              <w:t>I</w:t>
            </w:r>
            <w:r w:rsidRPr="00EE27DA">
              <w:rPr>
                <w:rFonts w:ascii="宋体" w:hAnsi="宋体" w:hint="eastAsia"/>
                <w:sz w:val="24"/>
              </w:rPr>
              <w:t>曲线、</w:t>
            </w:r>
            <w:r w:rsidRPr="00EE27DA">
              <w:rPr>
                <w:rFonts w:ascii="宋体" w:hAnsi="宋体" w:cs="GreekC"/>
                <w:sz w:val="24"/>
              </w:rPr>
              <w:t>b</w:t>
            </w:r>
            <w:r w:rsidRPr="00EE27DA">
              <w:rPr>
                <w:rFonts w:ascii="宋体" w:hAnsi="宋体" w:hint="eastAsia"/>
                <w:sz w:val="24"/>
              </w:rPr>
              <w:t>线、</w:t>
            </w:r>
            <w:r w:rsidRPr="00EE27DA">
              <w:rPr>
                <w:rFonts w:ascii="宋体" w:hAnsi="宋体"/>
                <w:sz w:val="24"/>
              </w:rPr>
              <w:t>f</w:t>
            </w:r>
            <w:r w:rsidRPr="00EE27DA">
              <w:rPr>
                <w:rFonts w:ascii="宋体" w:hAnsi="宋体" w:hint="eastAsia"/>
                <w:sz w:val="24"/>
              </w:rPr>
              <w:t>线、</w:t>
            </w:r>
            <w:r w:rsidRPr="00EE27DA">
              <w:rPr>
                <w:rFonts w:ascii="宋体" w:hAnsi="宋体"/>
                <w:sz w:val="24"/>
              </w:rPr>
              <w:t>r</w:t>
            </w:r>
            <w:r w:rsidRPr="00EE27DA">
              <w:rPr>
                <w:rFonts w:ascii="宋体" w:hAnsi="宋体" w:hint="eastAsia"/>
                <w:sz w:val="24"/>
              </w:rPr>
              <w:t>线的含义，以及分析制动过程（</w:t>
            </w:r>
            <w:r w:rsidR="00DA5130">
              <w:rPr>
                <w:rFonts w:ascii="宋体" w:hAnsi="宋体" w:hint="eastAsia"/>
                <w:sz w:val="24"/>
              </w:rPr>
              <w:t>制动时前后轮地面制动力、制动器制动力、附着力、车轮运动状态），能</w:t>
            </w:r>
            <w:r w:rsidRPr="00EE27DA">
              <w:rPr>
                <w:rFonts w:ascii="宋体" w:hAnsi="宋体" w:hint="eastAsia"/>
                <w:sz w:val="24"/>
              </w:rPr>
              <w:t>利用</w:t>
            </w:r>
            <w:r w:rsidRPr="00EE27DA">
              <w:rPr>
                <w:rFonts w:ascii="宋体" w:hAnsi="宋体" w:hint="eastAsia"/>
                <w:sz w:val="24"/>
              </w:rPr>
              <w:lastRenderedPageBreak/>
              <w:t>附着系数和制动效能分析汽车的制动性能，对汽车制动器制动力分配的要求原则以及目的。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五、汽车的操纵稳定性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 xml:space="preserve">    操纵稳定性概述、轮胎的侧偏特性、线性二自由度汽车模型对前轮角输入的响应、汽车的操纵稳定性与悬架的关系、汽车的侧翻。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六、汽车的平顺性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人体对振动的反应和平顺性的评价、路面不平度的统计特性、汽车振动系统的简化和单质量系统的振动。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 xml:space="preserve">    人体对振动反应的影响因素，轴加权系数和频率加权函数的概念，评价平顺性的基本评价法和辅助评价法的含义以及应用场合，汽车振动系统的简化条件，汽车单质量线性系统的固有频率和阻尼比的概念，以及频率响应特性，悬架系统固有频率和阻尼比选择的定性分析。</w:t>
            </w:r>
          </w:p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七、汽车的通过性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掌握如下内容及其名词解释：</w:t>
            </w:r>
          </w:p>
          <w:p w:rsidR="00703AB1" w:rsidRPr="00EE27DA" w:rsidRDefault="00703AB1" w:rsidP="000315D4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汽车通过性评价指标及几何参数。</w:t>
            </w:r>
          </w:p>
          <w:p w:rsidR="00703AB1" w:rsidRPr="00EE27DA" w:rsidRDefault="00703AB1" w:rsidP="000315D4">
            <w:pPr>
              <w:spacing w:line="400" w:lineRule="exact"/>
              <w:ind w:firstLine="482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重点掌握：</w:t>
            </w:r>
          </w:p>
          <w:p w:rsidR="00703AB1" w:rsidRPr="00EE27DA" w:rsidRDefault="00703AB1" w:rsidP="000315D4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通过性的基本含义，影响通过性的几何参数。</w:t>
            </w:r>
          </w:p>
        </w:tc>
      </w:tr>
      <w:tr w:rsidR="00703AB1" w:rsidRPr="00EE27DA" w:rsidTr="005B682C">
        <w:trPr>
          <w:trHeight w:val="983"/>
        </w:trPr>
        <w:tc>
          <w:tcPr>
            <w:tcW w:w="8609" w:type="dxa"/>
          </w:tcPr>
          <w:p w:rsidR="00703AB1" w:rsidRPr="00873495" w:rsidRDefault="00703AB1" w:rsidP="00715E38">
            <w:pPr>
              <w:spacing w:beforeLines="50" w:afterLines="50" w:line="400" w:lineRule="exact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lastRenderedPageBreak/>
              <w:t>科目代码：</w:t>
            </w:r>
            <w:r w:rsidRPr="00873495">
              <w:rPr>
                <w:rFonts w:ascii="宋体" w:hAnsi="宋体"/>
                <w:sz w:val="24"/>
              </w:rPr>
              <w:t>960</w:t>
            </w:r>
            <w:r w:rsidRPr="00873495">
              <w:rPr>
                <w:rFonts w:ascii="宋体" w:hAnsi="宋体" w:hint="eastAsia"/>
                <w:b/>
                <w:sz w:val="24"/>
              </w:rPr>
              <w:t xml:space="preserve"> 科目名称：交通工程学</w:t>
            </w:r>
          </w:p>
          <w:p w:rsidR="00703AB1" w:rsidRPr="00873495" w:rsidRDefault="00703AB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考试范围：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一、交通工程学课程概述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交通工程学的概念；交通工程学科的内涵、外延、性质和特点；交通工程学科的产生与发展；我国交通工程现状及发展趋势。</w:t>
            </w:r>
          </w:p>
          <w:p w:rsidR="00873495" w:rsidRPr="00873495" w:rsidRDefault="00873495" w:rsidP="000315D4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交通运输系统概述</w:t>
            </w:r>
          </w:p>
          <w:p w:rsidR="00873495" w:rsidRPr="00873495" w:rsidRDefault="00873495" w:rsidP="000315D4">
            <w:pPr>
              <w:spacing w:line="400" w:lineRule="exact"/>
              <w:ind w:firstLineChars="150" w:firstLine="360"/>
              <w:rPr>
                <w:rFonts w:ascii="宋体" w:hAnsi="宋体"/>
                <w:bCs/>
                <w:sz w:val="24"/>
              </w:rPr>
            </w:pPr>
            <w:r w:rsidRPr="00873495">
              <w:rPr>
                <w:rFonts w:ascii="宋体" w:hAnsi="宋体" w:hint="eastAsia"/>
                <w:bCs/>
                <w:sz w:val="24"/>
              </w:rPr>
              <w:t>系统的概念；交通运输系统概念；交通运输系统构成；交通运输系统社会及经济特性。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三、交通特性分析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人、车、路的交通特性；交通量特性；行车速度特性；交通密度特性；交通流特性。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四、交通调查与分析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交通量调查；车速调查；密度调查；延误调查；通行能力调查；基于互联网、移动数据、智能设备的交通调查新方法。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lastRenderedPageBreak/>
              <w:t>五、交通流理论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交通流统计分布的含义与作用；排队论及其应用；跟驰理论；流体模拟理论；交通流仿真基本概念及常用软件。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六、道路通行能力分析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道路通行能力和服务水平；高速公路基本路段通行能力；双车道公路路段通行能力；城市道路路段通行能力；平面交叉口的通行能力计算。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七、道路交通规划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交通规划工作的总体设计；城市道路交通规划的调查；城市交通需求发展预测；城市道路网络布局规划。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八、道路交通管理与控制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城市道路交通管理的目的和分类；城市道路交通管理规划；平面交叉口交通管理；平面交叉口的交通信号控制。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九、停车场规划与设计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车辆停放设施分类；车辆停放特征与停车调查；停车需求预测；停车场的规划；停车场的设计。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十、城市公共交通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 xml:space="preserve">    城市公共交通基本概念、构成；各种公共交通方式特性；城市发展与公共交通；城市公共交通发展趋势。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十一、道路交通环境与保护</w:t>
            </w:r>
          </w:p>
          <w:p w:rsidR="00873495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sz w:val="24"/>
              </w:rPr>
              <w:t>交通大气污染；交通噪声的污染与控制；交通振动污染及防治。</w:t>
            </w:r>
          </w:p>
          <w:p w:rsidR="00873495" w:rsidRPr="00873495" w:rsidRDefault="00873495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873495">
              <w:rPr>
                <w:rFonts w:ascii="宋体" w:hAnsi="宋体" w:hint="eastAsia"/>
                <w:b/>
                <w:sz w:val="24"/>
              </w:rPr>
              <w:t>十二、智能交通系统</w:t>
            </w:r>
          </w:p>
          <w:p w:rsidR="00703AB1" w:rsidRPr="00873495" w:rsidRDefault="00873495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873495">
              <w:rPr>
                <w:rFonts w:ascii="宋体" w:hAnsi="宋体" w:hint="eastAsia"/>
                <w:bCs/>
                <w:sz w:val="24"/>
              </w:rPr>
              <w:t>ITS及其各子系统的有关基本知识；ITS技术及工作原理；ITS的效益评价；ITS发展趋势。</w:t>
            </w:r>
          </w:p>
        </w:tc>
      </w:tr>
      <w:tr w:rsidR="00703AB1" w:rsidRPr="00EE27DA" w:rsidTr="005B682C">
        <w:trPr>
          <w:trHeight w:val="699"/>
        </w:trPr>
        <w:tc>
          <w:tcPr>
            <w:tcW w:w="8609" w:type="dxa"/>
          </w:tcPr>
          <w:p w:rsidR="00703AB1" w:rsidRPr="00A05C61" w:rsidRDefault="00703AB1" w:rsidP="00715E38">
            <w:pPr>
              <w:spacing w:beforeLines="50" w:afterLines="50" w:line="400" w:lineRule="exact"/>
              <w:rPr>
                <w:rFonts w:ascii="宋体" w:hAnsi="宋体"/>
                <w:b/>
                <w:sz w:val="24"/>
              </w:rPr>
            </w:pPr>
            <w:r w:rsidRPr="00A05C61">
              <w:rPr>
                <w:rFonts w:ascii="宋体" w:hAnsi="宋体" w:hint="eastAsia"/>
                <w:b/>
                <w:sz w:val="24"/>
              </w:rPr>
              <w:lastRenderedPageBreak/>
              <w:t>科目代码：</w:t>
            </w:r>
            <w:r w:rsidR="008C2B5C" w:rsidRPr="00A05C61">
              <w:rPr>
                <w:rFonts w:ascii="宋体" w:hAnsi="宋体" w:hint="eastAsia"/>
                <w:b/>
                <w:sz w:val="24"/>
              </w:rPr>
              <w:t>954</w:t>
            </w:r>
            <w:r w:rsidRPr="00A05C61">
              <w:rPr>
                <w:rFonts w:ascii="宋体" w:hAnsi="宋体" w:hint="eastAsia"/>
                <w:b/>
                <w:sz w:val="24"/>
              </w:rPr>
              <w:t xml:space="preserve"> 科目名称：汽车运用工程</w:t>
            </w:r>
          </w:p>
          <w:p w:rsidR="00A05C61" w:rsidRPr="00A05C61" w:rsidRDefault="00A05C61" w:rsidP="00715E38">
            <w:pPr>
              <w:spacing w:beforeLines="50" w:line="400" w:lineRule="exact"/>
              <w:rPr>
                <w:rFonts w:ascii="宋体" w:hAnsi="宋体"/>
                <w:b/>
                <w:sz w:val="24"/>
              </w:rPr>
            </w:pPr>
            <w:r w:rsidRPr="00A05C61">
              <w:rPr>
                <w:rFonts w:ascii="宋体" w:hAnsi="宋体" w:hint="eastAsia"/>
                <w:b/>
                <w:sz w:val="24"/>
              </w:rPr>
              <w:t>考试范围：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1</w:t>
            </w:r>
            <w:r w:rsidRPr="00A05C61">
              <w:rPr>
                <w:rFonts w:ascii="宋体" w:hAnsi="宋体"/>
                <w:sz w:val="24"/>
              </w:rPr>
              <w:t>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汽车使用条件及性能指标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汽车使用条件、汽车运行工况、汽车使用性能量标。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2</w:t>
            </w:r>
            <w:r w:rsidRPr="00A05C61">
              <w:rPr>
                <w:rFonts w:ascii="宋体" w:hAnsi="宋体"/>
                <w:sz w:val="24"/>
              </w:rPr>
              <w:t>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汽车动力性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汽车行驶阻力、汽车动力传动系统、汽车动力性分析、汽车行驶附着条件。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 w:hint="eastAsia"/>
                <w:b/>
                <w:sz w:val="24"/>
              </w:rPr>
              <w:t>3</w:t>
            </w:r>
            <w:r w:rsidRPr="00A05C61">
              <w:rPr>
                <w:rFonts w:ascii="宋体" w:hAnsi="宋体"/>
                <w:b/>
                <w:sz w:val="24"/>
              </w:rPr>
              <w:t>.</w:t>
            </w:r>
            <w:r w:rsidRPr="00A05C61">
              <w:rPr>
                <w:rFonts w:ascii="宋体" w:hAnsi="宋体" w:hint="eastAsia"/>
                <w:b/>
                <w:sz w:val="24"/>
              </w:rPr>
              <w:t>汽车使用经济性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汽车燃料经济性、提高汽车使用燃料经济性的途径和技术、润滑材料合理使用、轮胎合理使用。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/>
                <w:b/>
                <w:bCs/>
                <w:sz w:val="24"/>
              </w:rPr>
              <w:t>4.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汽车行驶安全性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汽车制动性能、汽车操纵稳定性、汽车被动安全性。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/>
                <w:b/>
                <w:bCs/>
                <w:sz w:val="24"/>
              </w:rPr>
              <w:lastRenderedPageBreak/>
              <w:t>5.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汽车公害及防治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汽车排气污染物的形成及影响因素、汽车排气污染物检测、汽车噪声、汽车噪声检测、电磁波干扰。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 w:hint="eastAsia"/>
                <w:b/>
                <w:bCs/>
                <w:sz w:val="24"/>
              </w:rPr>
              <w:t>6</w:t>
            </w:r>
            <w:r w:rsidRPr="00A05C61">
              <w:rPr>
                <w:rFonts w:ascii="宋体" w:hAnsi="宋体"/>
                <w:b/>
                <w:bCs/>
                <w:sz w:val="24"/>
              </w:rPr>
              <w:t>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汽车通过性和汽车平顺性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汽车通过性、汽车行驶平顺性。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 w:hint="eastAsia"/>
                <w:b/>
                <w:bCs/>
                <w:sz w:val="24"/>
              </w:rPr>
              <w:t>7</w:t>
            </w:r>
            <w:r w:rsidRPr="00A05C61">
              <w:rPr>
                <w:rFonts w:ascii="宋体" w:hAnsi="宋体"/>
                <w:b/>
                <w:bCs/>
                <w:sz w:val="24"/>
              </w:rPr>
              <w:t>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汽车特殊条件下的使用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汽车的走合期及合理使用、汽车在低温条件下的使用、汽车在高原和山区条件下的使用、汽车在高温条件下的使用、汽车在坏路和无路条件下的使用。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/>
                <w:b/>
                <w:bCs/>
                <w:sz w:val="24"/>
              </w:rPr>
              <w:t>8.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汽车技术状况的变化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汽车技术状况与汽车运用性能的变化、汽车技术状况变化的原因与影响因素、　汽车技术状况变化的规律、汽车技术状况的分级。</w:t>
            </w:r>
          </w:p>
          <w:p w:rsidR="00A05C61" w:rsidRPr="00A05C61" w:rsidRDefault="00A05C61" w:rsidP="000315D4"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 w:rsidRPr="00A05C61">
              <w:rPr>
                <w:rFonts w:ascii="宋体" w:hAnsi="宋体"/>
                <w:b/>
                <w:bCs/>
                <w:sz w:val="24"/>
              </w:rPr>
              <w:t>9.</w:t>
            </w:r>
            <w:r w:rsidRPr="00A05C61">
              <w:rPr>
                <w:rFonts w:ascii="宋体" w:hAnsi="宋体" w:hint="eastAsia"/>
                <w:b/>
                <w:bCs/>
                <w:sz w:val="24"/>
              </w:rPr>
              <w:t>汽车使用寿命评价方法</w:t>
            </w:r>
          </w:p>
          <w:p w:rsidR="00703AB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汽车使用寿命评价、更新理论、更新时刻的确定、总成互换修理的汽车寿命。</w:t>
            </w:r>
          </w:p>
        </w:tc>
      </w:tr>
      <w:tr w:rsidR="00703AB1" w:rsidRPr="00EE27DA" w:rsidTr="005B682C">
        <w:trPr>
          <w:trHeight w:val="1266"/>
        </w:trPr>
        <w:tc>
          <w:tcPr>
            <w:tcW w:w="8609" w:type="dxa"/>
          </w:tcPr>
          <w:p w:rsidR="00703AB1" w:rsidRPr="00EE27DA" w:rsidRDefault="00703AB1" w:rsidP="000315D4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lastRenderedPageBreak/>
              <w:t>科目代码：</w:t>
            </w:r>
            <w:r w:rsidRPr="00EE27DA">
              <w:rPr>
                <w:rFonts w:ascii="宋体" w:hAnsi="宋体"/>
                <w:sz w:val="24"/>
              </w:rPr>
              <w:t>826</w:t>
            </w:r>
            <w:r w:rsidRPr="00EE27DA">
              <w:rPr>
                <w:rFonts w:ascii="宋体" w:hAnsi="宋体" w:hint="eastAsia"/>
                <w:b/>
                <w:sz w:val="24"/>
              </w:rPr>
              <w:t>科目名称：工程热力学</w:t>
            </w:r>
            <w:r w:rsidR="00715E38">
              <w:rPr>
                <w:rFonts w:ascii="宋体" w:hAnsi="宋体" w:hint="eastAsia"/>
                <w:b/>
                <w:sz w:val="24"/>
              </w:rPr>
              <w:t>A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考试范围：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一、基本概念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可逆过程；孤立系统；开口系；闭口系；绝热系，正向循环；逆向循环；准平衡过程；平衡状态；热能转化为机械能的途径；表压、绝对压力的计算；可逆过程在热力学中的意义。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二、热力学第一定律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热力学能；总贮存能；各种条件下，热力学第一定律的能量方程；第一定律的基本计算。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三、气体和蒸汽的性质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理想气体；理想气体只与温度有关的原因；压力对汽化潜热的影响；平均比热计算。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四、气体和蒸汽的热力过程</w:t>
            </w:r>
          </w:p>
          <w:p w:rsidR="00A05C61" w:rsidRPr="00EF53A7" w:rsidRDefault="00A05C61" w:rsidP="000315D4">
            <w:pPr>
              <w:spacing w:line="400" w:lineRule="exact"/>
              <w:ind w:firstLineChars="200" w:firstLine="480"/>
              <w:rPr>
                <w:sz w:val="24"/>
              </w:rPr>
            </w:pPr>
            <w:r w:rsidRPr="00EF53A7">
              <w:rPr>
                <w:sz w:val="24"/>
              </w:rPr>
              <w:t>各种热力过程的基本计算以及多热力过程组合循环的计算；单热力过程和多热力过程组合循环的</w:t>
            </w:r>
            <w:r w:rsidRPr="00EF53A7">
              <w:rPr>
                <w:sz w:val="24"/>
              </w:rPr>
              <w:t>p-v</w:t>
            </w:r>
            <w:r w:rsidRPr="00EF53A7">
              <w:rPr>
                <w:sz w:val="24"/>
              </w:rPr>
              <w:t>图和</w:t>
            </w:r>
            <w:r w:rsidRPr="00EF53A7">
              <w:rPr>
                <w:sz w:val="24"/>
              </w:rPr>
              <w:t>T-s</w:t>
            </w:r>
            <w:r w:rsidRPr="00EF53A7">
              <w:rPr>
                <w:sz w:val="24"/>
              </w:rPr>
              <w:t>图绘制。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 xml:space="preserve">五、热力学第二定律 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熵；</w:t>
            </w:r>
            <w:r w:rsidRPr="00F13328">
              <w:rPr>
                <w:rFonts w:ascii="宋体" w:hAnsi="宋体" w:hint="eastAsia"/>
                <w:sz w:val="24"/>
              </w:rPr>
              <w:t>㶲</w:t>
            </w:r>
            <w:r w:rsidRPr="00EE27DA">
              <w:rPr>
                <w:rFonts w:ascii="宋体" w:hAnsi="宋体" w:hint="eastAsia"/>
                <w:sz w:val="24"/>
              </w:rPr>
              <w:t>；</w:t>
            </w:r>
            <w:r w:rsidRPr="00F13328">
              <w:rPr>
                <w:rFonts w:ascii="宋体" w:hAnsi="宋体" w:hint="eastAsia"/>
                <w:sz w:val="24"/>
              </w:rPr>
              <w:t>㷻</w:t>
            </w:r>
            <w:r w:rsidRPr="00EE27DA">
              <w:rPr>
                <w:rFonts w:ascii="宋体" w:hAnsi="宋体" w:hint="eastAsia"/>
                <w:sz w:val="24"/>
              </w:rPr>
              <w:t>；卡诺循环；卡诺过程基本计算；根据过程判断多变参数和绘制相应曲线；根据曲线判断相应过程；自发过程和非自发过程的区别；熵增原理；热力过程是否可行、可逆的多种方式判断（卡诺定理、克劳修斯不等式、熵增原理）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六、气体与蒸汽的流动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lastRenderedPageBreak/>
              <w:t>喷管背压和临界压力的关系；喷管类型的选择与出口参数的计算；结构参数变化对喷管出口参数的影响。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七、压气机的热力过程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余隙容积；最佳中间压力计算；多级压缩中间冷却、增压比对容积效率的影响；不同压气过程对耗功等参数的影响；多级压缩中间冷却的目的。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八、气体动力循环</w:t>
            </w:r>
          </w:p>
          <w:p w:rsidR="00A05C61" w:rsidRPr="00351DDE" w:rsidRDefault="00A05C61" w:rsidP="000315D4">
            <w:pPr>
              <w:spacing w:line="400" w:lineRule="exact"/>
              <w:ind w:firstLineChars="200" w:firstLine="480"/>
              <w:rPr>
                <w:sz w:val="24"/>
              </w:rPr>
            </w:pPr>
            <w:r w:rsidRPr="00351DDE">
              <w:rPr>
                <w:sz w:val="24"/>
              </w:rPr>
              <w:t>气体动力循环的</w:t>
            </w:r>
            <w:r w:rsidRPr="00351DDE">
              <w:rPr>
                <w:sz w:val="24"/>
              </w:rPr>
              <w:t>p-v</w:t>
            </w:r>
            <w:r w:rsidRPr="00351DDE">
              <w:rPr>
                <w:sz w:val="24"/>
              </w:rPr>
              <w:t>图和</w:t>
            </w:r>
            <w:r w:rsidRPr="00351DDE">
              <w:rPr>
                <w:sz w:val="24"/>
              </w:rPr>
              <w:t>T-s</w:t>
            </w:r>
            <w:r w:rsidRPr="00351DDE">
              <w:rPr>
                <w:sz w:val="24"/>
              </w:rPr>
              <w:t>图绘制，各参数变化对发动机热效率的影响；典型发动机热力循环的计算（各点参数、热效率、平均有效压力等）。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九、蒸汽动力循环装置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朗肯循环各过程及其对应设备；影</w:t>
            </w:r>
            <w:r>
              <w:rPr>
                <w:rFonts w:ascii="宋体" w:hAnsi="宋体" w:hint="eastAsia"/>
                <w:sz w:val="24"/>
              </w:rPr>
              <w:t>响朗肯循环热效率的因素；蒸汽轮机排气压力变化对蒸汽轮机的影响。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十、制冷循环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制冷系数计算；</w:t>
            </w:r>
            <w:r w:rsidRPr="00EE27DA">
              <w:rPr>
                <w:rFonts w:ascii="宋体" w:hAnsi="宋体"/>
                <w:sz w:val="24"/>
              </w:rPr>
              <w:t>制冷系数和耗功量</w:t>
            </w:r>
            <w:r w:rsidRPr="00EE27DA">
              <w:rPr>
                <w:rFonts w:ascii="宋体" w:hAnsi="宋体" w:hint="eastAsia"/>
                <w:sz w:val="24"/>
              </w:rPr>
              <w:t>受环境温度的影响；热泵循环。</w:t>
            </w:r>
          </w:p>
          <w:p w:rsidR="00A05C61" w:rsidRPr="00EE27DA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十一、理想气体混合物和湿蒸汽</w:t>
            </w:r>
          </w:p>
          <w:p w:rsidR="00703AB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分压力；分压力、平均摩尔质量、平均气体常数等的简单计算；相对湿度；露点；湿球温度变化对含湿量的影响；相对湿度随温度的变化；湿空气和湿蒸汽的区别；各种蒸汽状态的定义；汽化潜热与压力的关系。</w:t>
            </w:r>
          </w:p>
        </w:tc>
      </w:tr>
      <w:tr w:rsidR="00A05C61" w:rsidRPr="00EE27DA" w:rsidTr="005B682C">
        <w:trPr>
          <w:trHeight w:val="1124"/>
        </w:trPr>
        <w:tc>
          <w:tcPr>
            <w:tcW w:w="8609" w:type="dxa"/>
          </w:tcPr>
          <w:p w:rsidR="00A05C61" w:rsidRPr="007A03E4" w:rsidRDefault="00A05C61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7A03E4">
              <w:rPr>
                <w:rFonts w:ascii="宋体" w:hAnsi="宋体" w:hint="eastAsia"/>
                <w:b/>
                <w:sz w:val="24"/>
              </w:rPr>
              <w:lastRenderedPageBreak/>
              <w:t>科目代码：</w:t>
            </w:r>
            <w:r w:rsidR="007A03E4" w:rsidRPr="007A03E4">
              <w:rPr>
                <w:rFonts w:ascii="宋体" w:hAnsi="宋体" w:hint="eastAsia"/>
                <w:b/>
                <w:sz w:val="24"/>
              </w:rPr>
              <w:t xml:space="preserve">855   </w:t>
            </w:r>
            <w:r w:rsidRPr="007A03E4">
              <w:rPr>
                <w:rFonts w:ascii="宋体" w:hAnsi="宋体" w:hint="eastAsia"/>
                <w:b/>
                <w:sz w:val="24"/>
              </w:rPr>
              <w:t>科目名称：道路建筑材料</w:t>
            </w:r>
          </w:p>
          <w:p w:rsidR="00DA5130" w:rsidRPr="00DA5130" w:rsidRDefault="00DA5130" w:rsidP="000315D4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 w:rsidRPr="00DA5130">
              <w:rPr>
                <w:rFonts w:ascii="宋体" w:hAnsi="宋体" w:hint="eastAsia"/>
                <w:b/>
                <w:sz w:val="24"/>
              </w:rPr>
              <w:t>考试范围：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一、</w:t>
            </w:r>
            <w:r w:rsidR="00A05C61" w:rsidRPr="005B682C">
              <w:rPr>
                <w:rFonts w:ascii="宋体" w:hAnsi="宋体"/>
                <w:b/>
                <w:sz w:val="24"/>
              </w:rPr>
              <w:t>砂石材料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</w:t>
            </w:r>
            <w:r w:rsidRPr="00A05C61">
              <w:rPr>
                <w:rFonts w:ascii="宋体" w:hAnsi="宋体"/>
                <w:sz w:val="24"/>
              </w:rPr>
              <w:t>石料的技术性质与路用性能的关系；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</w:t>
            </w:r>
            <w:r w:rsidRPr="00A05C61">
              <w:rPr>
                <w:rFonts w:ascii="宋体" w:hAnsi="宋体"/>
                <w:sz w:val="24"/>
              </w:rPr>
              <w:t>孔隙率、空隙率的物理意义及其对材料技术性质的影响；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（3）</w:t>
            </w:r>
            <w:r w:rsidRPr="00A05C61">
              <w:rPr>
                <w:rFonts w:ascii="宋体" w:hAnsi="宋体"/>
                <w:sz w:val="24"/>
              </w:rPr>
              <w:t>粗、细集料的划分及其在混合料中的作用；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（4）</w:t>
            </w:r>
            <w:r w:rsidRPr="00A05C61">
              <w:rPr>
                <w:rFonts w:ascii="宋体" w:hAnsi="宋体"/>
                <w:sz w:val="24"/>
              </w:rPr>
              <w:t>矿质混合料的级配理论；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（5）</w:t>
            </w:r>
            <w:r w:rsidRPr="00A05C61">
              <w:rPr>
                <w:rFonts w:ascii="宋体" w:hAnsi="宋体"/>
                <w:sz w:val="24"/>
              </w:rPr>
              <w:t>不同组成结构对材料性质的影响；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（6）</w:t>
            </w:r>
            <w:r w:rsidRPr="00A05C61">
              <w:rPr>
                <w:rFonts w:ascii="宋体" w:hAnsi="宋体"/>
                <w:sz w:val="24"/>
              </w:rPr>
              <w:t>矿质混合料的组成设计方法。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二、</w:t>
            </w:r>
            <w:r w:rsidR="00A05C61" w:rsidRPr="005B682C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A05C61" w:rsidRPr="005B682C">
              <w:rPr>
                <w:rFonts w:ascii="宋体" w:hAnsi="宋体"/>
                <w:b/>
                <w:sz w:val="24"/>
              </w:rPr>
              <w:t>沥青材料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</w:t>
            </w:r>
            <w:r w:rsidRPr="00A05C61">
              <w:rPr>
                <w:rFonts w:ascii="宋体" w:hAnsi="宋体"/>
                <w:sz w:val="24"/>
              </w:rPr>
              <w:t>掌握石油沥青的化学组分和胶体结构；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</w:t>
            </w:r>
            <w:r w:rsidRPr="00A05C61">
              <w:rPr>
                <w:rFonts w:ascii="宋体" w:hAnsi="宋体"/>
                <w:sz w:val="24"/>
              </w:rPr>
              <w:t>沥青的技术性质和评价方法；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（3）</w:t>
            </w:r>
            <w:r w:rsidRPr="00A05C61">
              <w:rPr>
                <w:rFonts w:ascii="宋体" w:hAnsi="宋体"/>
                <w:sz w:val="24"/>
              </w:rPr>
              <w:t>沥青材料的粘弹特性；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（4）</w:t>
            </w:r>
            <w:r w:rsidRPr="00A05C61">
              <w:rPr>
                <w:rFonts w:ascii="宋体" w:hAnsi="宋体"/>
                <w:sz w:val="24"/>
              </w:rPr>
              <w:t>沥青材料的技术标准。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三、</w:t>
            </w:r>
            <w:r w:rsidR="00A05C61" w:rsidRPr="005B682C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A05C61" w:rsidRPr="005B682C">
              <w:rPr>
                <w:rFonts w:ascii="宋体" w:hAnsi="宋体"/>
                <w:b/>
                <w:sz w:val="24"/>
              </w:rPr>
              <w:t>沥青混合料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</w:t>
            </w:r>
            <w:r w:rsidRPr="00A05C61">
              <w:rPr>
                <w:rFonts w:ascii="宋体" w:hAnsi="宋体"/>
                <w:sz w:val="24"/>
              </w:rPr>
              <w:t>沥青混合料的组成结构；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</w:t>
            </w:r>
            <w:r w:rsidRPr="00A05C61">
              <w:rPr>
                <w:rFonts w:ascii="宋体" w:hAnsi="宋体"/>
                <w:sz w:val="24"/>
              </w:rPr>
              <w:t>沥青混合料的强度形成原理；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lastRenderedPageBreak/>
              <w:t>（3）</w:t>
            </w:r>
            <w:r w:rsidRPr="00A05C61">
              <w:rPr>
                <w:rFonts w:ascii="宋体" w:hAnsi="宋体"/>
                <w:sz w:val="24"/>
              </w:rPr>
              <w:t>沥青混合料的技术性质和技术要求；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（4）</w:t>
            </w:r>
            <w:r w:rsidRPr="00A05C61">
              <w:rPr>
                <w:rFonts w:ascii="宋体" w:hAnsi="宋体"/>
                <w:sz w:val="24"/>
              </w:rPr>
              <w:t>沥青混合料组成材料的技术性质；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（5）</w:t>
            </w:r>
            <w:r w:rsidRPr="00A05C61">
              <w:rPr>
                <w:rFonts w:ascii="宋体" w:hAnsi="宋体"/>
                <w:sz w:val="24"/>
              </w:rPr>
              <w:t>沥青混合料的配合比设计方法。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四、</w:t>
            </w:r>
            <w:r w:rsidR="00A05C61" w:rsidRPr="005B682C">
              <w:rPr>
                <w:rFonts w:ascii="宋体" w:hAnsi="宋体"/>
                <w:b/>
                <w:sz w:val="24"/>
              </w:rPr>
              <w:t xml:space="preserve"> 石灰和水泥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</w:t>
            </w:r>
            <w:r w:rsidRPr="00A05C61">
              <w:rPr>
                <w:rFonts w:ascii="宋体" w:hAnsi="宋体"/>
                <w:sz w:val="24"/>
              </w:rPr>
              <w:t>石灰的消化和硬化，质量鉴定指标；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</w:t>
            </w:r>
            <w:r w:rsidRPr="00A05C61">
              <w:rPr>
                <w:rFonts w:ascii="宋体" w:hAnsi="宋体"/>
                <w:sz w:val="24"/>
              </w:rPr>
              <w:t>硅酸盐水泥熟料矿物组成、凝结硬化机理；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（3）</w:t>
            </w:r>
            <w:r w:rsidRPr="00A05C61">
              <w:rPr>
                <w:rFonts w:ascii="宋体" w:hAnsi="宋体"/>
                <w:sz w:val="24"/>
              </w:rPr>
              <w:t>硅酸盐水泥的技术性质。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五、</w:t>
            </w:r>
            <w:r w:rsidR="00A05C61" w:rsidRPr="005B682C">
              <w:rPr>
                <w:rFonts w:ascii="宋体" w:hAnsi="宋体"/>
                <w:b/>
                <w:sz w:val="24"/>
              </w:rPr>
              <w:t>水泥混凝土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</w:t>
            </w:r>
            <w:r w:rsidRPr="00A05C61">
              <w:rPr>
                <w:rFonts w:ascii="宋体" w:hAnsi="宋体"/>
                <w:sz w:val="24"/>
              </w:rPr>
              <w:t>水泥混凝土的工作性或施工和易性、其影响因素和改善措施；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</w:t>
            </w:r>
            <w:r w:rsidRPr="00A05C61">
              <w:rPr>
                <w:rFonts w:ascii="宋体" w:hAnsi="宋体"/>
                <w:sz w:val="24"/>
              </w:rPr>
              <w:t>硬化后混凝土的技术性质及其影响因素和改善措施；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（3）</w:t>
            </w:r>
            <w:r w:rsidRPr="00A05C61">
              <w:rPr>
                <w:rFonts w:ascii="宋体" w:hAnsi="宋体"/>
                <w:sz w:val="24"/>
              </w:rPr>
              <w:t>水泥混凝土组成材料的技术要求；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（4）</w:t>
            </w:r>
            <w:r w:rsidRPr="00A05C61">
              <w:rPr>
                <w:rFonts w:ascii="宋体" w:hAnsi="宋体"/>
                <w:sz w:val="24"/>
              </w:rPr>
              <w:t>水泥混凝土的组成设计方法；水泥混凝土的质量控制。</w:t>
            </w:r>
          </w:p>
          <w:p w:rsidR="00A05C61" w:rsidRPr="005B682C" w:rsidRDefault="005B682C" w:rsidP="000315D4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六、</w:t>
            </w:r>
            <w:r w:rsidR="00A05C61" w:rsidRPr="005B682C">
              <w:rPr>
                <w:rFonts w:ascii="宋体" w:hAnsi="宋体" w:hint="eastAsia"/>
                <w:b/>
                <w:sz w:val="24"/>
              </w:rPr>
              <w:t>无机结合料稳定类材料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（1）石灰稳定土的技术性质、石灰稳定类混合料的组成设计方法；</w:t>
            </w:r>
          </w:p>
          <w:p w:rsidR="00A05C61" w:rsidRPr="00A05C61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（2）石灰工业废渣稳定土的技术性质及配合比设计方法。</w:t>
            </w:r>
          </w:p>
          <w:p w:rsidR="00A05C61" w:rsidRPr="00EE27DA" w:rsidRDefault="00A05C61" w:rsidP="000315D4">
            <w:pPr>
              <w:spacing w:line="400" w:lineRule="exact"/>
              <w:ind w:firstLineChars="200" w:firstLine="480"/>
              <w:rPr>
                <w:rFonts w:ascii="宋体" w:hAnsi="宋体"/>
                <w:b/>
                <w:sz w:val="24"/>
              </w:rPr>
            </w:pPr>
            <w:r w:rsidRPr="00A05C61">
              <w:rPr>
                <w:rFonts w:ascii="宋体" w:hAnsi="宋体" w:hint="eastAsia"/>
                <w:sz w:val="24"/>
              </w:rPr>
              <w:t>（3）水泥稳定土的技术性质、水泥稳定类混合料的组成设计方法。</w:t>
            </w:r>
          </w:p>
        </w:tc>
      </w:tr>
    </w:tbl>
    <w:p w:rsidR="00703AB1" w:rsidRPr="00EE27DA" w:rsidRDefault="00703AB1">
      <w:pPr>
        <w:rPr>
          <w:rFonts w:ascii="宋体" w:hAnsi="宋体"/>
          <w:sz w:val="24"/>
        </w:rPr>
      </w:pPr>
    </w:p>
    <w:sectPr w:rsidR="00703AB1" w:rsidRPr="00EE27DA" w:rsidSect="00963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309" w:rsidRDefault="00DB6309" w:rsidP="00A27772">
      <w:r>
        <w:separator/>
      </w:r>
    </w:p>
  </w:endnote>
  <w:endnote w:type="continuationSeparator" w:id="0">
    <w:p w:rsidR="00DB6309" w:rsidRDefault="00DB6309" w:rsidP="00A27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reekC">
    <w:altName w:val="Courier New"/>
    <w:charset w:val="00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309" w:rsidRDefault="00DB6309" w:rsidP="00A27772">
      <w:r>
        <w:separator/>
      </w:r>
    </w:p>
  </w:footnote>
  <w:footnote w:type="continuationSeparator" w:id="0">
    <w:p w:rsidR="00DB6309" w:rsidRDefault="00DB6309" w:rsidP="00A27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7C4"/>
    <w:multiLevelType w:val="hybridMultilevel"/>
    <w:tmpl w:val="60CE3102"/>
    <w:lvl w:ilvl="0" w:tplc="81C6F01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2D051A"/>
    <w:multiLevelType w:val="hybridMultilevel"/>
    <w:tmpl w:val="87A43E94"/>
    <w:lvl w:ilvl="0" w:tplc="2F84346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5D9F27"/>
    <w:multiLevelType w:val="singleLevel"/>
    <w:tmpl w:val="595D9F27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A4A1A2A"/>
    <w:multiLevelType w:val="hybridMultilevel"/>
    <w:tmpl w:val="4FA4C958"/>
    <w:lvl w:ilvl="0" w:tplc="415A69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16A14"/>
    <w:rsid w:val="00024862"/>
    <w:rsid w:val="000315D4"/>
    <w:rsid w:val="0007016D"/>
    <w:rsid w:val="0014221F"/>
    <w:rsid w:val="001910C4"/>
    <w:rsid w:val="00197849"/>
    <w:rsid w:val="001C135F"/>
    <w:rsid w:val="001F0EDD"/>
    <w:rsid w:val="002620C7"/>
    <w:rsid w:val="00283BB0"/>
    <w:rsid w:val="002A17E4"/>
    <w:rsid w:val="002C3EFA"/>
    <w:rsid w:val="003A5F25"/>
    <w:rsid w:val="0041780A"/>
    <w:rsid w:val="00484680"/>
    <w:rsid w:val="004B4D2C"/>
    <w:rsid w:val="00513033"/>
    <w:rsid w:val="00542DF4"/>
    <w:rsid w:val="005B4DE5"/>
    <w:rsid w:val="005B682C"/>
    <w:rsid w:val="00612E85"/>
    <w:rsid w:val="00703AB1"/>
    <w:rsid w:val="00715E38"/>
    <w:rsid w:val="00717606"/>
    <w:rsid w:val="007A03E4"/>
    <w:rsid w:val="00873495"/>
    <w:rsid w:val="008C2B5C"/>
    <w:rsid w:val="008D7CE8"/>
    <w:rsid w:val="00901A22"/>
    <w:rsid w:val="00963D4D"/>
    <w:rsid w:val="009C03B0"/>
    <w:rsid w:val="00A05C61"/>
    <w:rsid w:val="00A27772"/>
    <w:rsid w:val="00A37E8F"/>
    <w:rsid w:val="00A72F3A"/>
    <w:rsid w:val="00B032B7"/>
    <w:rsid w:val="00C31103"/>
    <w:rsid w:val="00D5102E"/>
    <w:rsid w:val="00D971A2"/>
    <w:rsid w:val="00DA5130"/>
    <w:rsid w:val="00DB6309"/>
    <w:rsid w:val="00E37256"/>
    <w:rsid w:val="00E52088"/>
    <w:rsid w:val="00E752C7"/>
    <w:rsid w:val="00EE27DA"/>
    <w:rsid w:val="00F154B1"/>
    <w:rsid w:val="00F22936"/>
    <w:rsid w:val="00F45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7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772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A277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8D7CE8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05C6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895</Words>
  <Characters>5106</Characters>
  <Application>Microsoft Office Word</Application>
  <DocSecurity>0</DocSecurity>
  <Lines>42</Lines>
  <Paragraphs>11</Paragraphs>
  <ScaleCrop>false</ScaleCrop>
  <Company>sdut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2016-07-14T03:28:00Z</dcterms:created>
  <dcterms:modified xsi:type="dcterms:W3CDTF">2018-07-20T03:27:00Z</dcterms:modified>
</cp:coreProperties>
</file>